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D21B93">
        <w:t>Year 3</w:t>
      </w:r>
      <w:r w:rsidR="00405B89">
        <w:t xml:space="preserve">: </w:t>
      </w:r>
      <w:r w:rsidR="00074DD5">
        <w:t xml:space="preserve"> 2015/2016</w:t>
      </w: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391"/>
        <w:gridCol w:w="757"/>
        <w:gridCol w:w="1635"/>
        <w:gridCol w:w="1341"/>
        <w:gridCol w:w="567"/>
        <w:gridCol w:w="484"/>
        <w:gridCol w:w="1217"/>
        <w:gridCol w:w="1174"/>
        <w:gridCol w:w="641"/>
        <w:gridCol w:w="1751"/>
        <w:gridCol w:w="408"/>
        <w:gridCol w:w="1984"/>
      </w:tblGrid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  <w:r>
              <w:t>E</w:t>
            </w:r>
          </w:p>
          <w:p w:rsidR="000D506F" w:rsidRDefault="000D506F" w:rsidP="00035BB2">
            <w:pPr>
              <w:jc w:val="center"/>
            </w:pPr>
            <w:r>
              <w:t>N</w:t>
            </w:r>
          </w:p>
          <w:p w:rsidR="000D506F" w:rsidRDefault="000D506F" w:rsidP="00035BB2">
            <w:pPr>
              <w:jc w:val="center"/>
            </w:pPr>
            <w:r>
              <w:t>G</w:t>
            </w:r>
          </w:p>
          <w:p w:rsidR="000D506F" w:rsidRDefault="000D506F" w:rsidP="00035BB2">
            <w:pPr>
              <w:jc w:val="center"/>
            </w:pPr>
            <w:r>
              <w:t>L</w:t>
            </w:r>
          </w:p>
          <w:p w:rsidR="000D506F" w:rsidRDefault="000D506F" w:rsidP="00035BB2">
            <w:pPr>
              <w:jc w:val="center"/>
            </w:pPr>
            <w:r>
              <w:t>I</w:t>
            </w:r>
          </w:p>
          <w:p w:rsidR="000D506F" w:rsidRDefault="000D506F" w:rsidP="00035BB2">
            <w:pPr>
              <w:jc w:val="center"/>
            </w:pPr>
            <w:r>
              <w:t>S</w:t>
            </w:r>
          </w:p>
          <w:p w:rsidR="000D506F" w:rsidRDefault="000D506F" w:rsidP="00035BB2">
            <w:pPr>
              <w:jc w:val="center"/>
            </w:pPr>
            <w:r>
              <w:t>H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READING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WRITING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GRAMMAR</w:t>
            </w:r>
          </w:p>
        </w:tc>
        <w:tc>
          <w:tcPr>
            <w:tcW w:w="1815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SHAKESPEARE PLAY</w:t>
            </w: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148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read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‘exception’</w:t>
            </w:r>
            <w:r w:rsidRPr="00DD0B00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D21B93" w:rsidRPr="00DD0B00" w:rsidRDefault="00D21B93" w:rsidP="00D21B93">
            <w:pPr>
              <w:pStyle w:val="BodyText"/>
              <w:ind w:left="-1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Read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range of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fiction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non-fiction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dictionaries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meaning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Prepare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poems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plays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perform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of</w:t>
            </w:r>
            <w:r w:rsidRPr="00DD0B0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reading</w:t>
            </w:r>
          </w:p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Draw</w:t>
            </w:r>
            <w:r w:rsidRPr="00DD0B00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inferences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make</w:t>
            </w:r>
            <w:r w:rsidRPr="00DD0B00">
              <w:rPr>
                <w:rFonts w:ascii="Arial" w:eastAsia="Calibri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predictions</w:t>
            </w:r>
          </w:p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Retrieve and record information from non-fiction books</w:t>
            </w:r>
          </w:p>
          <w:p w:rsidR="000D506F" w:rsidRPr="00646B05" w:rsidRDefault="00D21B93" w:rsidP="00D21B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Discuss reading with others</w:t>
            </w:r>
          </w:p>
        </w:tc>
        <w:tc>
          <w:tcPr>
            <w:tcW w:w="2976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prefixes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spelling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dictionary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confirm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spellings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dictated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handwriting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joins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D21B93" w:rsidRPr="00DD0B00" w:rsidRDefault="00D21B93" w:rsidP="00D21B93">
            <w:pPr>
              <w:pStyle w:val="BodyText"/>
              <w:spacing w:before="1"/>
              <w:ind w:left="33" w:right="499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Plan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based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on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DD0B00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forms</w:t>
            </w:r>
          </w:p>
          <w:p w:rsidR="00D21B93" w:rsidRDefault="00D21B93" w:rsidP="00D21B93">
            <w:pPr>
              <w:pStyle w:val="BodyText"/>
              <w:ind w:left="113" w:right="606" w:hanging="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Rehearse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  <w:r w:rsidRPr="00DD0B0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orally</w:t>
            </w:r>
          </w:p>
          <w:p w:rsidR="00D21B93" w:rsidRPr="00DD0B00" w:rsidRDefault="00D21B93" w:rsidP="00D21B93">
            <w:pPr>
              <w:pStyle w:val="BodyText"/>
              <w:ind w:left="113" w:right="606" w:hanging="113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for</w:t>
            </w:r>
            <w:r w:rsidRPr="00DD0B00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varied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rich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vocabulary</w:t>
            </w:r>
          </w:p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Create simple settings and plots</w:t>
            </w:r>
          </w:p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Assess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effectiveness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of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2"/>
                <w:sz w:val="18"/>
                <w:szCs w:val="18"/>
              </w:rPr>
              <w:t>own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and</w:t>
            </w:r>
            <w:r w:rsidRPr="00DD0B00">
              <w:rPr>
                <w:rFonts w:ascii="Arial" w:eastAsia="Calibri" w:hAnsi="Arial" w:cs="Arial"/>
                <w:spacing w:val="2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others’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writing</w:t>
            </w:r>
          </w:p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0D506F" w:rsidRDefault="00D21B93" w:rsidP="00D21B93">
            <w:r w:rsidRPr="008914C6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Spelling: see Year 3 &amp; 4 spelling words</w:t>
            </w:r>
          </w:p>
        </w:tc>
        <w:tc>
          <w:tcPr>
            <w:tcW w:w="2268" w:type="dxa"/>
            <w:gridSpan w:val="3"/>
          </w:tcPr>
          <w:p w:rsidR="00B2756A" w:rsidRPr="00EB6E4E" w:rsidRDefault="00B2756A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wider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range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conjunctions</w:t>
            </w:r>
          </w:p>
          <w:p w:rsidR="00B2756A" w:rsidRPr="00EB6E4E" w:rsidRDefault="00B2756A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perfect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tense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appropriately</w:t>
            </w:r>
          </w:p>
          <w:p w:rsidR="00B2756A" w:rsidRPr="00EB6E4E" w:rsidRDefault="00B2756A" w:rsidP="00B2756A">
            <w:pPr>
              <w:pStyle w:val="TableParagraph"/>
              <w:tabs>
                <w:tab w:val="left" w:pos="2052"/>
              </w:tabs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Selec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pronouns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and</w:t>
            </w:r>
            <w:r w:rsidRPr="00EB6E4E">
              <w:rPr>
                <w:rFonts w:ascii="Arial" w:eastAsia="Calibri" w:hAnsi="Arial" w:cs="Arial"/>
                <w:spacing w:val="26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nouns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for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 xml:space="preserve"> clarity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spacing w:before="1"/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punctuate</w:t>
            </w:r>
            <w:r w:rsidRPr="00EB6E4E">
              <w:rPr>
                <w:rFonts w:ascii="Arial" w:eastAsia="Calibri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direct</w:t>
            </w:r>
            <w:r w:rsidRPr="00EB6E4E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speech</w:t>
            </w:r>
          </w:p>
          <w:p w:rsidR="00B2756A" w:rsidRPr="00EB6E4E" w:rsidRDefault="00B2756A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commas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after</w:t>
            </w:r>
            <w:r w:rsidRPr="00EB6E4E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front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adverbials</w:t>
            </w:r>
          </w:p>
          <w:p w:rsidR="000D506F" w:rsidRDefault="000D506F" w:rsidP="000C6587"/>
        </w:tc>
        <w:tc>
          <w:tcPr>
            <w:tcW w:w="1815" w:type="dxa"/>
            <w:gridSpan w:val="2"/>
          </w:tcPr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Give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structured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descriptions</w:t>
            </w:r>
          </w:p>
          <w:p w:rsidR="00D21B93" w:rsidRPr="00DD0B00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Participate</w:t>
            </w:r>
            <w:r w:rsidRPr="00DD0B00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activity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2"/>
                <w:sz w:val="18"/>
                <w:szCs w:val="18"/>
              </w:rPr>
              <w:t>in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conversation</w:t>
            </w:r>
          </w:p>
          <w:p w:rsidR="00027F13" w:rsidRDefault="00D21B9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Consider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evaluate</w:t>
            </w:r>
            <w:r w:rsidRPr="00DD0B00">
              <w:rPr>
                <w:rFonts w:ascii="Arial" w:eastAsia="Calibri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different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viewpoints</w:t>
            </w:r>
          </w:p>
          <w:p w:rsidR="00027F13" w:rsidRDefault="00027F1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027F13" w:rsidRDefault="00027F1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027F13" w:rsidRDefault="00027F1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027F13" w:rsidRDefault="00027F1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027F13" w:rsidRDefault="00027F13" w:rsidP="00027F13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27F13" w:rsidRDefault="00444756" w:rsidP="00027F13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44756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-3.3pt;margin-top:5.75pt;width:84.15pt;height:0;z-index:251703296" o:connectortype="straight"/>
              </w:pict>
            </w:r>
          </w:p>
          <w:p w:rsidR="00027F13" w:rsidRPr="00035BB2" w:rsidRDefault="00027F13" w:rsidP="00027F13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 AUTHOR</w:t>
            </w:r>
          </w:p>
          <w:p w:rsidR="00027F13" w:rsidRDefault="00444756" w:rsidP="00027F13">
            <w:r w:rsidRPr="00444756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5" type="#_x0000_t32" style="position:absolute;margin-left:-3.3pt;margin-top:2.25pt;width:84.15pt;height:0;z-index:251658240" o:connectortype="straight"/>
              </w:pict>
            </w:r>
          </w:p>
          <w:p w:rsidR="000D506F" w:rsidRDefault="00A879E2" w:rsidP="00027F13">
            <w:r>
              <w:t>Anthony Brown</w:t>
            </w:r>
            <w:r w:rsidR="00D21B93">
              <w:t xml:space="preserve"> </w:t>
            </w:r>
          </w:p>
        </w:tc>
        <w:tc>
          <w:tcPr>
            <w:tcW w:w="2159" w:type="dxa"/>
            <w:gridSpan w:val="2"/>
          </w:tcPr>
          <w:p w:rsidR="00D21B93" w:rsidRPr="00DD0B00" w:rsidRDefault="00D21B9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D21B93" w:rsidRPr="00DD0B00" w:rsidRDefault="00D21B9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D21B93" w:rsidRPr="00DD0B00" w:rsidRDefault="00D21B9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D21B93" w:rsidRPr="00DD0B00" w:rsidRDefault="00444756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4756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0" type="#_x0000_t32" style="position:absolute;margin-left:102.2pt;margin-top:8.65pt;width:97.5pt;height:0;z-index:251698176" o:connectortype="straight"/>
              </w:pict>
            </w:r>
            <w:r w:rsidR="00D21B93" w:rsidRPr="00DD0B00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</w:p>
          <w:p w:rsidR="00D21B93" w:rsidRPr="00DD0B00" w:rsidRDefault="00D21B9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(including instructions)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506F" w:rsidRPr="00F25B67" w:rsidRDefault="00444756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6" type="#_x0000_t32" style="position:absolute;margin-left:-5.05pt;margin-top:6.35pt;width:107.25pt;height:0;z-index:251694080" o:connectortype="straight"/>
              </w:pict>
            </w:r>
          </w:p>
          <w:p w:rsidR="000D506F" w:rsidRPr="00035BB2" w:rsidRDefault="000D506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795E08" w:rsidRDefault="00444756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444756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7" type="#_x0000_t32" style="position:absolute;margin-left:-5.05pt;margin-top:.6pt;width:107.25pt;height:0;z-index:251695104" o:connectortype="straight"/>
              </w:pict>
            </w:r>
          </w:p>
          <w:p w:rsidR="00D21B93" w:rsidRPr="00DD0B00" w:rsidRDefault="00D21B93" w:rsidP="00D21B93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Familiar settings</w:t>
            </w:r>
          </w:p>
          <w:p w:rsidR="00D21B93" w:rsidRPr="00DD0B00" w:rsidRDefault="00D21B93" w:rsidP="00D21B93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Adventure</w:t>
            </w:r>
          </w:p>
          <w:p w:rsidR="00D21B93" w:rsidRDefault="00027F1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21B93" w:rsidRPr="00DD0B00">
              <w:rPr>
                <w:rFonts w:ascii="Arial" w:hAnsi="Arial" w:cs="Arial"/>
                <w:sz w:val="18"/>
                <w:szCs w:val="18"/>
              </w:rPr>
              <w:t>yths</w:t>
            </w:r>
          </w:p>
          <w:p w:rsidR="00A879E2" w:rsidRDefault="00444756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4756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67" type="#_x0000_t32" style="position:absolute;margin-left:2.15pt;margin-top:5.45pt;width:97.5pt;height:0;z-index:251706368" o:connectortype="straight"/>
              </w:pict>
            </w:r>
          </w:p>
          <w:p w:rsidR="00A879E2" w:rsidRPr="00035BB2" w:rsidRDefault="00A879E2" w:rsidP="00A879E2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A879E2" w:rsidRDefault="00444756" w:rsidP="00A8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9" type="#_x0000_t32" style="position:absolute;margin-left:102.2pt;margin-top:3.65pt;width:97.5pt;height:0;z-index:251709440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6" type="#_x0000_t32" style="position:absolute;margin-left:-5.75pt;margin-top:3.65pt;width:97.5pt;height:0;z-index:251705344" o:connectortype="straight"/>
              </w:pict>
            </w:r>
          </w:p>
          <w:p w:rsidR="00A879E2" w:rsidRDefault="00A879E2" w:rsidP="00A879E2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The Iron Man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Ted Hughes</w:t>
            </w:r>
          </w:p>
          <w:p w:rsidR="00A879E2" w:rsidRDefault="00A879E2" w:rsidP="00A8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9E2" w:rsidRPr="00DD0B00" w:rsidRDefault="00A879E2" w:rsidP="00A8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Charlie &amp; the Chocolate Factory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Roald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Dahl</w:t>
            </w:r>
          </w:p>
          <w:p w:rsidR="00A879E2" w:rsidRPr="00DD0B00" w:rsidRDefault="00A879E2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506F" w:rsidRDefault="000D506F" w:rsidP="00B2756A"/>
        </w:tc>
        <w:tc>
          <w:tcPr>
            <w:tcW w:w="1984" w:type="dxa"/>
          </w:tcPr>
          <w:p w:rsidR="00B2756A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D21B93" w:rsidRPr="00DD0B00" w:rsidRDefault="00B2756A" w:rsidP="00D21B93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21B93" w:rsidRPr="00DD0B00">
              <w:rPr>
                <w:rFonts w:ascii="Arial" w:hAnsi="Arial" w:cs="Arial"/>
                <w:sz w:val="18"/>
                <w:szCs w:val="18"/>
              </w:rPr>
              <w:t>Hamlet</w:t>
            </w: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035BB2" w:rsidRDefault="000D506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0D506F" w:rsidRPr="00F25B67" w:rsidRDefault="00444756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444756">
              <w:rPr>
                <w:rFonts w:cstheme="minorHAnsi"/>
                <w:noProof/>
                <w:lang w:val="en-GB" w:eastAsia="en-GB"/>
              </w:rPr>
              <w:pict>
                <v:shape id="_x0000_s1058" type="#_x0000_t32" style="position:absolute;margin-left:-1.25pt;margin-top:2.45pt;width:97.5pt;height:0;z-index:251696128" o:connectortype="straight"/>
              </w:pict>
            </w:r>
          </w:p>
          <w:p w:rsidR="00AA791E" w:rsidRDefault="00AA791E" w:rsidP="00AA7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Adventures of Isabel</w:t>
            </w:r>
          </w:p>
          <w:p w:rsidR="00AA791E" w:rsidRDefault="00AA791E" w:rsidP="00AA7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Ogden Nash</w:t>
            </w:r>
          </w:p>
          <w:p w:rsidR="00AA791E" w:rsidRDefault="00AA791E" w:rsidP="00AA791E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E60" w:rsidRDefault="00EF1E60" w:rsidP="00EF1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Dragon Who Ate Our School</w:t>
            </w:r>
          </w:p>
          <w:p w:rsidR="00EF1E60" w:rsidRPr="00DD0B00" w:rsidRDefault="00EF1E60" w:rsidP="00EF1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Toczek</w:t>
            </w:r>
            <w:proofErr w:type="spellEnd"/>
          </w:p>
          <w:p w:rsidR="000D506F" w:rsidRDefault="000D506F" w:rsidP="00EF1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9E2" w:rsidRDefault="00A879E2" w:rsidP="00EF1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9E2" w:rsidRPr="00F25B67" w:rsidRDefault="00A879E2" w:rsidP="00A8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9E2" w:rsidRPr="00035BB2" w:rsidRDefault="00A879E2" w:rsidP="00A879E2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A879E2" w:rsidRPr="00F25B67" w:rsidRDefault="00444756" w:rsidP="00A879E2">
            <w:pPr>
              <w:rPr>
                <w:rFonts w:ascii="Arial" w:hAnsi="Arial" w:cs="Arial"/>
                <w:sz w:val="18"/>
                <w:szCs w:val="18"/>
              </w:rPr>
            </w:pPr>
            <w:r w:rsidRPr="00444756">
              <w:rPr>
                <w:rFonts w:cstheme="minorHAnsi"/>
                <w:noProof/>
                <w:lang w:val="en-GB" w:eastAsia="en-GB"/>
              </w:rPr>
              <w:pict>
                <v:shape id="_x0000_s1068" type="#_x0000_t32" style="position:absolute;margin-left:-1.25pt;margin-top:2.45pt;width:97.5pt;height:0;z-index:251708416" o:connectortype="straight"/>
              </w:pict>
            </w:r>
          </w:p>
          <w:p w:rsidR="00A879E2" w:rsidRPr="00B2756A" w:rsidRDefault="00A879E2" w:rsidP="00EF1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 Rosen</w:t>
            </w:r>
          </w:p>
        </w:tc>
      </w:tr>
      <w:tr w:rsidR="00795E08" w:rsidTr="00274A9D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  <w:r>
              <w:t>M</w:t>
            </w:r>
          </w:p>
          <w:p w:rsidR="00795E08" w:rsidRDefault="00795E08" w:rsidP="00931C01">
            <w:pPr>
              <w:jc w:val="center"/>
            </w:pPr>
            <w:r>
              <w:t>A</w:t>
            </w:r>
          </w:p>
          <w:p w:rsidR="00795E08" w:rsidRDefault="00795E08" w:rsidP="00931C01">
            <w:pPr>
              <w:jc w:val="center"/>
            </w:pPr>
            <w:r>
              <w:t>T</w:t>
            </w:r>
          </w:p>
          <w:p w:rsidR="00795E08" w:rsidRDefault="00795E08" w:rsidP="00931C01">
            <w:pPr>
              <w:jc w:val="center"/>
            </w:pPr>
            <w:r>
              <w:t>H</w:t>
            </w:r>
          </w:p>
          <w:p w:rsidR="00795E08" w:rsidRDefault="00795E08" w:rsidP="00931C01">
            <w:pPr>
              <w:jc w:val="center"/>
            </w:pPr>
            <w:r>
              <w:t>S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795E08" w:rsidRPr="00D63A61" w:rsidRDefault="00795E08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795E08" w:rsidRPr="00931C01" w:rsidRDefault="007D5520" w:rsidP="007D5520">
            <w:pPr>
              <w:pStyle w:val="TableParagraph"/>
              <w:tabs>
                <w:tab w:val="left" w:pos="510"/>
                <w:tab w:val="center" w:pos="971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95E08">
              <w:rPr>
                <w:rFonts w:cstheme="minorHAnsi"/>
              </w:rPr>
              <w:t>DATA</w:t>
            </w:r>
          </w:p>
        </w:tc>
        <w:tc>
          <w:tcPr>
            <w:tcW w:w="1984" w:type="dxa"/>
            <w:vMerge w:val="restart"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795E08" w:rsidTr="00D34051">
        <w:tc>
          <w:tcPr>
            <w:tcW w:w="817" w:type="dxa"/>
            <w:vMerge/>
            <w:shd w:val="clear" w:color="auto" w:fill="B8CCE4" w:themeFill="accent1" w:themeFillTint="66"/>
          </w:tcPr>
          <w:p w:rsidR="00795E08" w:rsidRDefault="00795E08" w:rsidP="000C6587"/>
        </w:tc>
        <w:tc>
          <w:tcPr>
            <w:tcW w:w="3148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Number/Calculation: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Learn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3,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4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8x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Secure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place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Mentally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units,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tens</w:t>
            </w:r>
            <w:r w:rsidRPr="00DD0B0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or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hundreds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of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up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3</w:t>
            </w:r>
            <w:r w:rsidRPr="00DD0B00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digits</w:t>
            </w:r>
          </w:p>
          <w:p w:rsidR="00D21B93" w:rsidRPr="00DD0B00" w:rsidRDefault="00D21B93" w:rsidP="00D21B93">
            <w:pPr>
              <w:pStyle w:val="BodyText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Written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column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addition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subtraction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Solve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problems,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DD0B00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  <w:r w:rsidRPr="00DD0B00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division</w:t>
            </w:r>
            <w:r w:rsidRPr="00DD0B00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missing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</w:p>
          <w:p w:rsidR="00795E08" w:rsidRPr="00CD73A1" w:rsidRDefault="00D21B93" w:rsidP="00D21B93">
            <w:pPr>
              <w:pStyle w:val="BodyText"/>
              <w:spacing w:before="5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commutativity</w:t>
            </w:r>
            <w:proofErr w:type="spellEnd"/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help</w:t>
            </w:r>
            <w:r w:rsidRPr="00DD0B0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calculations</w:t>
            </w:r>
          </w:p>
        </w:tc>
        <w:tc>
          <w:tcPr>
            <w:tcW w:w="2976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metric</w:t>
            </w:r>
            <w:r w:rsidRPr="00DD0B00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perimeter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money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context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Roman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numerals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up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XII;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tell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time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Draw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2-d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/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Make 3-d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Identify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Identify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horizontal,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vertical,</w:t>
            </w:r>
            <w:r w:rsidRPr="00DD0B00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perpendicular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parallel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lines</w:t>
            </w:r>
          </w:p>
          <w:p w:rsidR="00795E08" w:rsidRPr="00D63A61" w:rsidRDefault="00795E08" w:rsidP="00795E08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</w:tcPr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count 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tenths</w:t>
            </w:r>
          </w:p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DD0B00">
              <w:rPr>
                <w:rFonts w:ascii="Arial" w:hAnsi="Arial" w:cs="Arial"/>
                <w:sz w:val="18"/>
                <w:szCs w:val="18"/>
              </w:rPr>
              <w:t>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find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4A24C1" w:rsidRPr="00DD0B00" w:rsidRDefault="004A24C1" w:rsidP="004A24C1">
            <w:pPr>
              <w:pStyle w:val="BodyText"/>
              <w:spacing w:before="1"/>
              <w:ind w:left="0" w:right="6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equivalent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up 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&lt;1</w:t>
            </w:r>
          </w:p>
          <w:p w:rsidR="004A24C1" w:rsidRPr="00DD0B00" w:rsidRDefault="004A24C1" w:rsidP="004A24C1">
            <w:pPr>
              <w:pStyle w:val="BodyText"/>
              <w:spacing w:before="1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Order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DD0B00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denominator</w:t>
            </w:r>
          </w:p>
          <w:p w:rsidR="00795E08" w:rsidRPr="00D63A61" w:rsidRDefault="00795E08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4A24C1" w:rsidRPr="00DD0B00" w:rsidRDefault="004A24C1" w:rsidP="004A24C1">
            <w:pPr>
              <w:pStyle w:val="BodyText"/>
              <w:ind w:left="0" w:right="6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Interpret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bar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charts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pictograms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  <w:r>
              <w:t>R</w:t>
            </w:r>
          </w:p>
          <w:p w:rsidR="00795E08" w:rsidRDefault="00795E08" w:rsidP="002961D9">
            <w:pPr>
              <w:jc w:val="center"/>
            </w:pPr>
            <w:r>
              <w:t>E</w:t>
            </w:r>
          </w:p>
          <w:p w:rsidR="00795E08" w:rsidRDefault="00795E08" w:rsidP="002961D9">
            <w:pPr>
              <w:jc w:val="center"/>
            </w:pPr>
          </w:p>
          <w:p w:rsidR="00795E08" w:rsidRDefault="00795E08" w:rsidP="00373AB6">
            <w:pPr>
              <w:jc w:val="center"/>
            </w:pP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>T E R M</w:t>
            </w:r>
            <w:r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083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spacing w:line="305" w:lineRule="exact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 xml:space="preserve">T E R M </w:t>
            </w:r>
            <w:r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>2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sz w:val="18"/>
                <w:szCs w:val="18"/>
              </w:rPr>
              <w:t>T E R M  3</w:t>
            </w: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4A24C1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Family:                          Belonging:                         Loving:</w:t>
            </w:r>
          </w:p>
          <w:p w:rsidR="00795E08" w:rsidRPr="00F25B67" w:rsidRDefault="004A24C1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Homes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Promises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Visitors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795E08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Community: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Relating:                      </w:t>
            </w:r>
          </w:p>
          <w:p w:rsidR="004D7401" w:rsidRDefault="004A24C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Journeys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Listening &amp; Sharing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Giving                                                                        </w:t>
            </w:r>
          </w:p>
          <w:p w:rsidR="000D506F" w:rsidRPr="00CA60B4" w:rsidRDefault="004D7401" w:rsidP="004A2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  Giving All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Serving:                             Inter-relating:                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Energy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Building Bridges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World:</w:t>
            </w:r>
          </w:p>
          <w:p w:rsidR="000D506F" w:rsidRDefault="009B7646" w:rsidP="004A2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Special Places </w:t>
            </w:r>
          </w:p>
        </w:tc>
      </w:tr>
      <w:tr w:rsidR="000D506F" w:rsidTr="000D506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2"/>
            <w:shd w:val="clear" w:color="auto" w:fill="auto"/>
            <w:vAlign w:val="center"/>
          </w:tcPr>
          <w:p w:rsidR="000D506F" w:rsidRDefault="00444756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406.6pt;margin-top:.1pt;width:0;height:29.55pt;z-index:251700224;mso-position-horizontal-relative:text;mso-position-vertical-relative:text" o:connectortype="straight"/>
              </w:pict>
            </w:r>
          </w:p>
          <w:p w:rsidR="000D506F" w:rsidRPr="00D63A61" w:rsidRDefault="000D506F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Judaism Week:  </w:t>
            </w:r>
            <w:r w:rsidR="00AC20BB">
              <w:rPr>
                <w:rFonts w:ascii="Arial" w:hAnsi="Arial" w:cs="Arial"/>
                <w:sz w:val="18"/>
                <w:szCs w:val="18"/>
              </w:rPr>
              <w:t>Synagogue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Islam Week:</w:t>
            </w:r>
            <w:r w:rsidR="00AC20BB">
              <w:rPr>
                <w:rFonts w:ascii="Arial" w:hAnsi="Arial" w:cs="Arial"/>
                <w:sz w:val="18"/>
                <w:szCs w:val="18"/>
              </w:rPr>
              <w:t xml:space="preserve"> Places for Worship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AC20BB" w:rsidTr="00064C17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0C6587"/>
        </w:tc>
        <w:tc>
          <w:tcPr>
            <w:tcW w:w="2391" w:type="dxa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How </w:t>
            </w: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dies</w:t>
            </w:r>
            <w:proofErr w:type="spellEnd"/>
            <w:r w:rsidRPr="00DD0B00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proofErr w:type="gramStart"/>
            <w:r w:rsidRPr="00DD0B00">
              <w:rPr>
                <w:rFonts w:ascii="Arial" w:hAnsi="Arial" w:cs="Arial"/>
                <w:sz w:val="18"/>
                <w:szCs w:val="18"/>
              </w:rPr>
              <w:t>garden</w:t>
            </w:r>
            <w:proofErr w:type="gramEnd"/>
            <w:r w:rsidRPr="00DD0B00">
              <w:rPr>
                <w:rFonts w:ascii="Arial" w:hAnsi="Arial" w:cs="Arial"/>
                <w:sz w:val="18"/>
                <w:szCs w:val="18"/>
              </w:rPr>
              <w:t xml:space="preserve"> grow?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Rock Detectives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Can you see me?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The Power of Forces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Amazing Bodies</w:t>
            </w:r>
          </w:p>
        </w:tc>
      </w:tr>
      <w:tr w:rsidR="004D7401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Pr="00373AB6" w:rsidRDefault="004D7401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AC20BB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0C6587"/>
        </w:tc>
        <w:tc>
          <w:tcPr>
            <w:tcW w:w="2391" w:type="dxa"/>
            <w:shd w:val="clear" w:color="auto" w:fill="auto"/>
          </w:tcPr>
          <w:p w:rsidR="00AC20BB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Get blogging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We are publishers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Class Democracy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We love games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Big robots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My first </w:t>
            </w: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</w:p>
        </w:tc>
      </w:tr>
      <w:tr w:rsidR="004D7401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Default="004D7401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>P E  &amp;  B I K E  T R A I N I N G</w:t>
            </w:r>
          </w:p>
        </w:tc>
      </w:tr>
      <w:tr w:rsidR="00AC20BB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0C6587"/>
        </w:tc>
        <w:tc>
          <w:tcPr>
            <w:tcW w:w="2391" w:type="dxa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Net/Wall games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Striking &amp; Fielding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Sports Day</w:t>
            </w:r>
          </w:p>
        </w:tc>
      </w:tr>
      <w:tr w:rsidR="004D7401" w:rsidTr="004252E3">
        <w:tc>
          <w:tcPr>
            <w:tcW w:w="3208" w:type="dxa"/>
            <w:gridSpan w:val="2"/>
            <w:shd w:val="clear" w:color="auto" w:fill="B8CCE4" w:themeFill="accent1" w:themeFillTint="66"/>
          </w:tcPr>
          <w:p w:rsidR="004D7401" w:rsidRPr="00F25B67" w:rsidRDefault="004D7401" w:rsidP="00AA0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300" w:type="dxa"/>
            <w:gridSpan w:val="4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7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G E O G R A P H Y</w:t>
            </w:r>
          </w:p>
        </w:tc>
      </w:tr>
      <w:tr w:rsidR="004D7401" w:rsidTr="00CB2892">
        <w:tc>
          <w:tcPr>
            <w:tcW w:w="817" w:type="dxa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O P I C:</w:t>
            </w: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shd w:val="clear" w:color="auto" w:fill="auto"/>
          </w:tcPr>
          <w:p w:rsidR="004D7401" w:rsidRDefault="00AC20BB" w:rsidP="00AC20BB">
            <w:r w:rsidRPr="00DD0B00">
              <w:t>Romans, Vikings, Anglo-Saxons, Scots</w:t>
            </w:r>
            <w:r>
              <w:t xml:space="preserve"> </w:t>
            </w:r>
          </w:p>
        </w:tc>
        <w:tc>
          <w:tcPr>
            <w:tcW w:w="7659" w:type="dxa"/>
            <w:gridSpan w:val="7"/>
            <w:shd w:val="clear" w:color="auto" w:fill="auto"/>
          </w:tcPr>
          <w:p w:rsidR="004D7401" w:rsidRDefault="00255FCD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– locating 4 countries, capital cities, main regions (Lake District, Cornwall)</w:t>
            </w:r>
          </w:p>
          <w:p w:rsidR="00255FCD" w:rsidRDefault="00255FCD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Case Study – Edinburgh</w:t>
            </w:r>
          </w:p>
          <w:p w:rsidR="00255FCD" w:rsidRDefault="00255FCD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Country – Scotland</w:t>
            </w:r>
          </w:p>
          <w:p w:rsidR="00255FCD" w:rsidRDefault="00255FCD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Case Study – Compare and Contrast Widnes and Rome</w:t>
            </w:r>
          </w:p>
          <w:p w:rsidR="00255FCD" w:rsidRDefault="00255FCD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Country – Italy</w:t>
            </w:r>
          </w:p>
          <w:p w:rsidR="00255FCD" w:rsidRDefault="00255FCD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Volcanoes / earth quakes</w:t>
            </w:r>
          </w:p>
        </w:tc>
      </w:tr>
      <w:tr w:rsidR="004D7401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AC20BB" w:rsidTr="006F61AC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Artist focus: Cezanne</w:t>
            </w:r>
          </w:p>
          <w:p w:rsidR="00AC20BB" w:rsidRPr="00DD0B00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Pottery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Printing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Vehicles</w:t>
            </w:r>
          </w:p>
          <w:p w:rsidR="00AC20BB" w:rsidRPr="00DD0B00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Moving Monsters</w:t>
            </w:r>
          </w:p>
        </w:tc>
      </w:tr>
      <w:tr w:rsidR="00AC20BB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AC20BB" w:rsidRPr="00CB2892" w:rsidRDefault="00AC20BB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AC20BB" w:rsidTr="00AC20BB">
        <w:trPr>
          <w:trHeight w:val="448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4783" w:type="dxa"/>
            <w:gridSpan w:val="3"/>
            <w:shd w:val="clear" w:color="auto" w:fill="auto"/>
          </w:tcPr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Music Express</w:t>
            </w:r>
          </w:p>
          <w:p w:rsidR="00E86306" w:rsidRPr="00DD0B00" w:rsidRDefault="00E86306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 / Building</w:t>
            </w:r>
          </w:p>
        </w:tc>
        <w:tc>
          <w:tcPr>
            <w:tcW w:w="4783" w:type="dxa"/>
            <w:gridSpan w:val="5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Sing Up</w:t>
            </w:r>
          </w:p>
          <w:p w:rsidR="0041010B" w:rsidRPr="00DD0B00" w:rsidRDefault="0041010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(Specialist teacher)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Music Express</w:t>
            </w:r>
          </w:p>
          <w:p w:rsidR="0041010B" w:rsidRPr="00DD0B00" w:rsidRDefault="0041010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Sounds / Poetry</w:t>
            </w:r>
          </w:p>
        </w:tc>
      </w:tr>
      <w:tr w:rsidR="00AC20BB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AC20BB" w:rsidRPr="00CB2892" w:rsidRDefault="00AC20BB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AC20BB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auto"/>
          </w:tcPr>
          <w:p w:rsidR="00AC20BB" w:rsidRDefault="00AC20BB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0BB" w:rsidRPr="00DD0B00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Comic Relief</w:t>
            </w:r>
          </w:p>
          <w:p w:rsidR="00AC20BB" w:rsidRPr="00DD0B00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Halton</w:t>
            </w:r>
            <w:proofErr w:type="spellEnd"/>
            <w:r w:rsidRPr="00DD0B00">
              <w:rPr>
                <w:rFonts w:ascii="Arial" w:hAnsi="Arial" w:cs="Arial"/>
                <w:sz w:val="18"/>
                <w:szCs w:val="18"/>
              </w:rPr>
              <w:t xml:space="preserve"> Haven Hospice</w:t>
            </w:r>
          </w:p>
        </w:tc>
      </w:tr>
    </w:tbl>
    <w:p w:rsidR="000C6587" w:rsidRDefault="000C6587" w:rsidP="00CB2892"/>
    <w:sectPr w:rsidR="000C6587" w:rsidSect="004D241D">
      <w:headerReference w:type="default" r:id="rId6"/>
      <w:pgSz w:w="16838" w:h="11906" w:orient="landscape"/>
      <w:pgMar w:top="1980" w:right="67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C4" w:rsidRDefault="009416C4" w:rsidP="000C6587">
      <w:r>
        <w:separator/>
      </w:r>
    </w:p>
  </w:endnote>
  <w:endnote w:type="continuationSeparator" w:id="0">
    <w:p w:rsidR="009416C4" w:rsidRDefault="009416C4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C4" w:rsidRDefault="009416C4" w:rsidP="000C6587">
      <w:r>
        <w:separator/>
      </w:r>
    </w:p>
  </w:footnote>
  <w:footnote w:type="continuationSeparator" w:id="0">
    <w:p w:rsidR="009416C4" w:rsidRDefault="009416C4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87" w:rsidRDefault="00444756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pt;margin-top:32.8pt;width:390.75pt;height:26.85pt;z-index:251658240" fillcolor="#00b0f0" strokecolor="#00b0f0">
          <v:textbox style="mso-next-textbox:#_x0000_s2051">
            <w:txbxContent>
              <w:p w:rsidR="000C6587" w:rsidRPr="000C6587" w:rsidRDefault="000C658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0" style="position:absolute;margin-left:-64.5pt;margin-top:32.8pt;width:830.25pt;height:26.85pt;z-index:-251659265" fillcolor="#00b0f0" strokecolor="#00b0f0"/>
      </w:pict>
    </w:r>
    <w:r w:rsidR="000C6587">
      <w:rPr>
        <w:noProof/>
        <w:lang w:val="en-GB" w:eastAsia="en-GB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-412115</wp:posOffset>
          </wp:positionV>
          <wp:extent cx="10534650" cy="838200"/>
          <wp:effectExtent l="19050" t="0" r="0" b="0"/>
          <wp:wrapSquare wrapText="bothSides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5362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27F13"/>
    <w:rsid w:val="00035BB2"/>
    <w:rsid w:val="000479A4"/>
    <w:rsid w:val="00074BAF"/>
    <w:rsid w:val="00074DD5"/>
    <w:rsid w:val="00082E42"/>
    <w:rsid w:val="000C6587"/>
    <w:rsid w:val="000D506F"/>
    <w:rsid w:val="001B5B13"/>
    <w:rsid w:val="001C7087"/>
    <w:rsid w:val="001E1D97"/>
    <w:rsid w:val="002005F0"/>
    <w:rsid w:val="00255FCD"/>
    <w:rsid w:val="002961D9"/>
    <w:rsid w:val="00373AB6"/>
    <w:rsid w:val="00387A30"/>
    <w:rsid w:val="00405B89"/>
    <w:rsid w:val="0041010B"/>
    <w:rsid w:val="004252E3"/>
    <w:rsid w:val="00444756"/>
    <w:rsid w:val="004A24C1"/>
    <w:rsid w:val="004C10DB"/>
    <w:rsid w:val="004D241D"/>
    <w:rsid w:val="004D7401"/>
    <w:rsid w:val="004E0A43"/>
    <w:rsid w:val="00502B9C"/>
    <w:rsid w:val="00530958"/>
    <w:rsid w:val="00576DD2"/>
    <w:rsid w:val="00646B05"/>
    <w:rsid w:val="00673272"/>
    <w:rsid w:val="006F38AE"/>
    <w:rsid w:val="0072545C"/>
    <w:rsid w:val="00751F32"/>
    <w:rsid w:val="007930CF"/>
    <w:rsid w:val="00795E08"/>
    <w:rsid w:val="007D5520"/>
    <w:rsid w:val="00871627"/>
    <w:rsid w:val="008F0276"/>
    <w:rsid w:val="0091324B"/>
    <w:rsid w:val="00931C01"/>
    <w:rsid w:val="009416C4"/>
    <w:rsid w:val="0094522F"/>
    <w:rsid w:val="009B7646"/>
    <w:rsid w:val="009E7CBB"/>
    <w:rsid w:val="009F1487"/>
    <w:rsid w:val="009F4EDE"/>
    <w:rsid w:val="00A07C65"/>
    <w:rsid w:val="00A103D5"/>
    <w:rsid w:val="00A879E2"/>
    <w:rsid w:val="00AA0427"/>
    <w:rsid w:val="00AA0831"/>
    <w:rsid w:val="00AA791E"/>
    <w:rsid w:val="00AC20BB"/>
    <w:rsid w:val="00AD154D"/>
    <w:rsid w:val="00B2756A"/>
    <w:rsid w:val="00B45FD5"/>
    <w:rsid w:val="00B95FD9"/>
    <w:rsid w:val="00C52D16"/>
    <w:rsid w:val="00C8119F"/>
    <w:rsid w:val="00CB2892"/>
    <w:rsid w:val="00D21B93"/>
    <w:rsid w:val="00D46EB1"/>
    <w:rsid w:val="00D53C9F"/>
    <w:rsid w:val="00E73F75"/>
    <w:rsid w:val="00E86306"/>
    <w:rsid w:val="00EF1E60"/>
    <w:rsid w:val="00EF5834"/>
    <w:rsid w:val="00F309E4"/>
    <w:rsid w:val="00FC2814"/>
    <w:rsid w:val="00FD3015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b0f0" strokecolor="#00b0f0"/>
    </o:shapedefaults>
    <o:shapelayout v:ext="edit">
      <o:idmap v:ext="edit" data="1"/>
      <o:rules v:ext="edit">
        <o:r id="V:Rule12" type="connector" idref="#_x0000_s1056"/>
        <o:r id="V:Rule13" type="connector" idref="#_x0000_s1067"/>
        <o:r id="V:Rule14" type="connector" idref="#_x0000_s1069"/>
        <o:r id="V:Rule15" type="connector" idref="#_x0000_s1060"/>
        <o:r id="V:Rule16" type="connector" idref="#_x0000_s1058"/>
        <o:r id="V:Rule17" type="connector" idref="#_x0000_s1066"/>
        <o:r id="V:Rule18" type="connector" idref="#_x0000_s1062"/>
        <o:r id="V:Rule19" type="connector" idref="#_x0000_s1068"/>
        <o:r id="V:Rule20" type="connector" idref="#_x0000_s1065"/>
        <o:r id="V:Rule21" type="connector" idref="#_x0000_s1064"/>
        <o:r id="V:Rule2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15</cp:revision>
  <cp:lastPrinted>2015-08-27T09:54:00Z</cp:lastPrinted>
  <dcterms:created xsi:type="dcterms:W3CDTF">2015-04-27T21:59:00Z</dcterms:created>
  <dcterms:modified xsi:type="dcterms:W3CDTF">2015-09-07T10:05:00Z</dcterms:modified>
</cp:coreProperties>
</file>