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68" w:rsidRDefault="00EB3252">
      <w:pPr>
        <w:pStyle w:val="Heading1"/>
        <w:spacing w:before="41"/>
        <w:ind w:left="3068" w:right="3068"/>
        <w:jc w:val="center"/>
      </w:pPr>
      <w:r>
        <w:rPr>
          <w:u w:val="single"/>
        </w:rPr>
        <w:t>Impact of Pupil Premium 2017-18</w:t>
      </w:r>
    </w:p>
    <w:p w:rsidR="00BA2468" w:rsidRDefault="00BA2468">
      <w:pPr>
        <w:pStyle w:val="BodyText"/>
        <w:spacing w:before="11"/>
        <w:rPr>
          <w:b/>
          <w:sz w:val="14"/>
        </w:rPr>
      </w:pPr>
    </w:p>
    <w:p w:rsidR="00BA2468" w:rsidRDefault="00FB6BF9">
      <w:pPr>
        <w:pStyle w:val="BodyText"/>
        <w:spacing w:before="56" w:line="278" w:lineRule="auto"/>
        <w:ind w:left="100" w:right="702"/>
      </w:pPr>
      <w:r>
        <w:t>All children’</w:t>
      </w:r>
      <w:r w:rsidR="00EB3252">
        <w:t xml:space="preserve">s progress is tracked on a </w:t>
      </w:r>
      <w:r>
        <w:t xml:space="preserve">termly basis. We compare the progress of identified </w:t>
      </w:r>
      <w:r w:rsidR="00EB3252">
        <w:t>g</w:t>
      </w:r>
      <w:r>
        <w:t>roups to ensure that they are making expected and accelerated progress.</w:t>
      </w:r>
    </w:p>
    <w:p w:rsidR="00BA2468" w:rsidRDefault="00FB6BF9">
      <w:pPr>
        <w:pStyle w:val="BodyText"/>
        <w:spacing w:before="195" w:line="276" w:lineRule="auto"/>
        <w:ind w:left="100"/>
      </w:pPr>
      <w:r>
        <w:t>The pupil premium children receive small group and 1:1 intervention support for reading, writing and maths from qualified teachers</w:t>
      </w:r>
      <w:r w:rsidR="00EB3252">
        <w:t xml:space="preserve"> and/or teaching assistants</w:t>
      </w:r>
      <w:r>
        <w:t xml:space="preserve">. </w:t>
      </w:r>
    </w:p>
    <w:p w:rsidR="00BA2468" w:rsidRDefault="00BA2468">
      <w:pPr>
        <w:pStyle w:val="BodyText"/>
        <w:spacing w:before="6"/>
        <w:rPr>
          <w:sz w:val="16"/>
        </w:rPr>
      </w:pPr>
    </w:p>
    <w:p w:rsidR="00BA2468" w:rsidRDefault="00EB3252">
      <w:pPr>
        <w:pStyle w:val="Heading1"/>
        <w:spacing w:before="1"/>
      </w:pPr>
      <w:r>
        <w:rPr>
          <w:u w:val="single"/>
        </w:rPr>
        <w:t>Academic Year 2017-18</w:t>
      </w:r>
    </w:p>
    <w:p w:rsidR="00BA2468" w:rsidRDefault="00BA2468">
      <w:pPr>
        <w:pStyle w:val="BodyText"/>
        <w:rPr>
          <w:b/>
          <w:sz w:val="15"/>
        </w:rPr>
      </w:pPr>
    </w:p>
    <w:p w:rsidR="00BA2468" w:rsidRDefault="00FB6BF9">
      <w:pPr>
        <w:spacing w:before="57"/>
        <w:ind w:left="100"/>
        <w:rPr>
          <w:b/>
        </w:rPr>
      </w:pPr>
      <w:r>
        <w:rPr>
          <w:b/>
          <w:u w:val="single"/>
        </w:rPr>
        <w:t xml:space="preserve">KS 2 </w:t>
      </w:r>
      <w:r>
        <w:rPr>
          <w:b/>
          <w:u w:val="single"/>
        </w:rPr>
        <w:t>(Year 3 to Year 6)</w:t>
      </w:r>
    </w:p>
    <w:p w:rsidR="00BA2468" w:rsidRDefault="00BA2468">
      <w:pPr>
        <w:pStyle w:val="BodyText"/>
        <w:rPr>
          <w:b/>
          <w:sz w:val="15"/>
        </w:rPr>
      </w:pPr>
    </w:p>
    <w:p w:rsidR="00BA2468" w:rsidRDefault="00EB3252">
      <w:pPr>
        <w:pStyle w:val="BodyText"/>
        <w:spacing w:before="57"/>
        <w:ind w:left="100"/>
      </w:pPr>
      <w:r>
        <w:t>There were 8</w:t>
      </w:r>
      <w:r w:rsidR="00FB6BF9">
        <w:t xml:space="preserve"> children who received pupil premium funding in KS 2.</w:t>
      </w:r>
    </w:p>
    <w:p w:rsidR="00BA2468" w:rsidRDefault="00BA2468">
      <w:pPr>
        <w:pStyle w:val="BodyText"/>
        <w:spacing w:before="6"/>
        <w:rPr>
          <w:sz w:val="19"/>
        </w:rPr>
      </w:pPr>
    </w:p>
    <w:p w:rsidR="00BA2468" w:rsidRDefault="00FB6BF9" w:rsidP="00FB6BF9">
      <w:pPr>
        <w:pStyle w:val="BodyText"/>
        <w:spacing w:line="278" w:lineRule="auto"/>
        <w:ind w:left="102" w:right="828"/>
      </w:pPr>
      <w:r>
        <w:t xml:space="preserve">Most pupils performed in line with their peers or made expected and sometimes more than expected progress. </w:t>
      </w:r>
      <w:r w:rsidR="00A600B5">
        <w:t>Due to the very low numbers and the high percentage each child carries it is difficult to make comparisons</w:t>
      </w:r>
    </w:p>
    <w:p w:rsidR="00A600B5" w:rsidRDefault="00FB6BF9" w:rsidP="00FB6BF9">
      <w:pPr>
        <w:spacing w:line="278" w:lineRule="auto"/>
        <w:ind w:left="102" w:right="1032"/>
        <w:jc w:val="both"/>
        <w:rPr>
          <w:i/>
        </w:rPr>
      </w:pPr>
      <w:r>
        <w:rPr>
          <w:b/>
        </w:rPr>
        <w:t>Reading</w:t>
      </w:r>
      <w:r>
        <w:t xml:space="preserve">: </w:t>
      </w:r>
      <w:r w:rsidR="00A600B5">
        <w:rPr>
          <w:b/>
        </w:rPr>
        <w:t>88</w:t>
      </w:r>
      <w:r>
        <w:rPr>
          <w:b/>
        </w:rPr>
        <w:t xml:space="preserve">% </w:t>
      </w:r>
      <w:r>
        <w:t>made expected progress</w:t>
      </w:r>
      <w:r w:rsidR="00A600B5">
        <w:t xml:space="preserve"> </w:t>
      </w:r>
      <w:r w:rsidR="005E197E">
        <w:t xml:space="preserve">or more </w:t>
      </w:r>
      <w:r>
        <w:t>(7 out o</w:t>
      </w:r>
      <w:r w:rsidR="00A600B5">
        <w:t>f 8 children)</w:t>
      </w:r>
      <w:r>
        <w:t xml:space="preserve"> </w:t>
      </w:r>
      <w:r w:rsidR="00A600B5">
        <w:rPr>
          <w:b/>
        </w:rPr>
        <w:t>25</w:t>
      </w:r>
      <w:r>
        <w:rPr>
          <w:b/>
        </w:rPr>
        <w:t xml:space="preserve">% </w:t>
      </w:r>
      <w:r>
        <w:t xml:space="preserve">made </w:t>
      </w:r>
      <w:r>
        <w:rPr>
          <w:i/>
        </w:rPr>
        <w:t>more than expected progress</w:t>
      </w:r>
      <w:r w:rsidR="00A600B5">
        <w:rPr>
          <w:i/>
        </w:rPr>
        <w:t xml:space="preserve"> (2 out of 8 children)</w:t>
      </w:r>
      <w:r>
        <w:rPr>
          <w:i/>
        </w:rPr>
        <w:t>.</w:t>
      </w:r>
      <w:r w:rsidR="00A600B5">
        <w:rPr>
          <w:i/>
        </w:rPr>
        <w:t xml:space="preserve"> </w:t>
      </w:r>
      <w:r>
        <w:rPr>
          <w:i/>
        </w:rPr>
        <w:t xml:space="preserve"> </w:t>
      </w:r>
    </w:p>
    <w:p w:rsidR="005E197E" w:rsidRDefault="005E197E" w:rsidP="00FB6BF9">
      <w:pPr>
        <w:spacing w:line="278" w:lineRule="auto"/>
        <w:ind w:left="102" w:right="1032"/>
        <w:jc w:val="both"/>
      </w:pPr>
      <w:r>
        <w:rPr>
          <w:b/>
        </w:rPr>
        <w:t>Writing: 63</w:t>
      </w:r>
      <w:r w:rsidR="00FB6BF9">
        <w:rPr>
          <w:b/>
        </w:rPr>
        <w:t xml:space="preserve">% </w:t>
      </w:r>
      <w:r w:rsidR="00FB6BF9">
        <w:t>made expected progress or more</w:t>
      </w:r>
      <w:r>
        <w:t xml:space="preserve"> (5 out of 8 children)</w:t>
      </w:r>
      <w:r w:rsidR="00FB6BF9">
        <w:t xml:space="preserve"> </w:t>
      </w:r>
      <w:r>
        <w:rPr>
          <w:b/>
        </w:rPr>
        <w:t>25</w:t>
      </w:r>
      <w:r w:rsidR="00FB6BF9">
        <w:rPr>
          <w:b/>
        </w:rPr>
        <w:t xml:space="preserve">% </w:t>
      </w:r>
      <w:r w:rsidR="00FB6BF9">
        <w:t xml:space="preserve">made </w:t>
      </w:r>
      <w:r w:rsidR="00FB6BF9">
        <w:rPr>
          <w:i/>
        </w:rPr>
        <w:t>more than expected progress</w:t>
      </w:r>
      <w:r>
        <w:rPr>
          <w:i/>
        </w:rPr>
        <w:t xml:space="preserve"> (2 out of 8 children)</w:t>
      </w:r>
      <w:r w:rsidR="00FB6BF9">
        <w:t xml:space="preserve">. </w:t>
      </w:r>
    </w:p>
    <w:p w:rsidR="005E197E" w:rsidRDefault="00FB6BF9" w:rsidP="00FB6BF9">
      <w:pPr>
        <w:spacing w:line="278" w:lineRule="auto"/>
        <w:ind w:left="102" w:right="1032"/>
        <w:jc w:val="both"/>
      </w:pPr>
      <w:r>
        <w:rPr>
          <w:b/>
        </w:rPr>
        <w:t>Maths</w:t>
      </w:r>
      <w:r>
        <w:t xml:space="preserve">: </w:t>
      </w:r>
      <w:r w:rsidR="005E197E">
        <w:rPr>
          <w:b/>
        </w:rPr>
        <w:t>75</w:t>
      </w:r>
      <w:r>
        <w:rPr>
          <w:b/>
        </w:rPr>
        <w:t xml:space="preserve">% </w:t>
      </w:r>
      <w:r>
        <w:t>made expected progress or more</w:t>
      </w:r>
      <w:r w:rsidR="005E197E">
        <w:t xml:space="preserve"> (6 out of 8 children)</w:t>
      </w:r>
      <w:r>
        <w:t xml:space="preserve"> </w:t>
      </w:r>
      <w:r w:rsidR="005E197E">
        <w:rPr>
          <w:b/>
        </w:rPr>
        <w:t>12.5</w:t>
      </w:r>
      <w:r>
        <w:rPr>
          <w:b/>
        </w:rPr>
        <w:t xml:space="preserve">% </w:t>
      </w:r>
      <w:r>
        <w:t xml:space="preserve">made </w:t>
      </w:r>
      <w:r>
        <w:rPr>
          <w:i/>
        </w:rPr>
        <w:t xml:space="preserve">more than expected </w:t>
      </w:r>
      <w:r w:rsidR="005E197E">
        <w:rPr>
          <w:i/>
        </w:rPr>
        <w:t>progress (1 out of 8 children)</w:t>
      </w:r>
      <w:r>
        <w:t xml:space="preserve">. </w:t>
      </w:r>
    </w:p>
    <w:p w:rsidR="005E197E" w:rsidRPr="00FB6BF9" w:rsidRDefault="00FB6BF9" w:rsidP="00FB6BF9">
      <w:pPr>
        <w:spacing w:line="360" w:lineRule="auto"/>
        <w:ind w:left="102" w:right="10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*progress is judged when comparing </w:t>
      </w:r>
      <w:r w:rsidRPr="00FB6BF9">
        <w:rPr>
          <w:i/>
          <w:sz w:val="20"/>
          <w:szCs w:val="20"/>
        </w:rPr>
        <w:t>children’s Key Stage 1 results</w:t>
      </w:r>
    </w:p>
    <w:p w:rsidR="00FB6BF9" w:rsidRDefault="00FB6BF9" w:rsidP="00FB6BF9">
      <w:pPr>
        <w:spacing w:line="278" w:lineRule="auto"/>
        <w:ind w:left="102" w:right="1032"/>
        <w:jc w:val="both"/>
        <w:rPr>
          <w:i/>
        </w:rPr>
      </w:pPr>
      <w:r>
        <w:rPr>
          <w:b/>
        </w:rPr>
        <w:t>Reading</w:t>
      </w:r>
      <w:r>
        <w:t xml:space="preserve">: </w:t>
      </w:r>
      <w:r>
        <w:rPr>
          <w:b/>
        </w:rPr>
        <w:t>75</w:t>
      </w:r>
      <w:r>
        <w:rPr>
          <w:b/>
        </w:rPr>
        <w:t xml:space="preserve">% </w:t>
      </w:r>
      <w:r>
        <w:t xml:space="preserve">attained at the expected standard (6 out of 8 children) </w:t>
      </w:r>
      <w:r w:rsidRPr="00FB6BF9">
        <w:rPr>
          <w:b/>
        </w:rPr>
        <w:t>38%</w:t>
      </w:r>
      <w:r>
        <w:t xml:space="preserve"> attained greater depth standard (3 out of 8 children)</w:t>
      </w:r>
      <w:r>
        <w:rPr>
          <w:i/>
        </w:rPr>
        <w:t xml:space="preserve">.  </w:t>
      </w:r>
    </w:p>
    <w:p w:rsidR="00FB6BF9" w:rsidRDefault="00FB6BF9" w:rsidP="00FB6BF9">
      <w:pPr>
        <w:spacing w:line="278" w:lineRule="auto"/>
        <w:ind w:left="102" w:right="1032"/>
        <w:jc w:val="both"/>
      </w:pPr>
      <w:r>
        <w:rPr>
          <w:b/>
        </w:rPr>
        <w:t>Writing: 75</w:t>
      </w:r>
      <w:r>
        <w:rPr>
          <w:b/>
        </w:rPr>
        <w:t xml:space="preserve">% </w:t>
      </w:r>
      <w:r>
        <w:t xml:space="preserve">attained at the expected standard (6 out of 8 children) </w:t>
      </w:r>
      <w:r>
        <w:rPr>
          <w:b/>
        </w:rPr>
        <w:t>38</w:t>
      </w:r>
      <w:r>
        <w:rPr>
          <w:b/>
        </w:rPr>
        <w:t xml:space="preserve">% </w:t>
      </w:r>
      <w:r>
        <w:t>attained greater depth</w:t>
      </w:r>
      <w:r>
        <w:t xml:space="preserve"> standard (3</w:t>
      </w:r>
      <w:r>
        <w:t xml:space="preserve"> out of 8 children)</w:t>
      </w:r>
    </w:p>
    <w:p w:rsidR="00FB6BF9" w:rsidRDefault="00FB6BF9" w:rsidP="00FB6BF9">
      <w:pPr>
        <w:spacing w:line="278" w:lineRule="auto"/>
        <w:ind w:left="102" w:right="1032"/>
        <w:jc w:val="both"/>
      </w:pPr>
      <w:r>
        <w:rPr>
          <w:b/>
        </w:rPr>
        <w:t>Maths</w:t>
      </w:r>
      <w:r>
        <w:t xml:space="preserve">: </w:t>
      </w:r>
      <w:r>
        <w:rPr>
          <w:b/>
        </w:rPr>
        <w:t xml:space="preserve">75% </w:t>
      </w:r>
      <w:r>
        <w:t xml:space="preserve">attained at the expected standard (6 out of 8 children) </w:t>
      </w:r>
      <w:r>
        <w:rPr>
          <w:b/>
        </w:rPr>
        <w:t>38</w:t>
      </w:r>
      <w:r>
        <w:rPr>
          <w:b/>
        </w:rPr>
        <w:t xml:space="preserve">% </w:t>
      </w:r>
      <w:r>
        <w:t>attained greater depth</w:t>
      </w:r>
      <w:r>
        <w:t xml:space="preserve"> standard (3</w:t>
      </w:r>
      <w:r>
        <w:t xml:space="preserve"> out of 8 children)</w:t>
      </w:r>
    </w:p>
    <w:p w:rsidR="005E197E" w:rsidRDefault="005E197E" w:rsidP="00A600B5">
      <w:pPr>
        <w:ind w:left="102" w:right="1032"/>
        <w:jc w:val="both"/>
        <w:rPr>
          <w:b/>
          <w:u w:val="single"/>
        </w:rPr>
      </w:pPr>
    </w:p>
    <w:p w:rsidR="00BA2468" w:rsidRDefault="00FB6BF9" w:rsidP="00A600B5">
      <w:pPr>
        <w:ind w:left="102" w:right="1032"/>
        <w:jc w:val="both"/>
        <w:rPr>
          <w:b/>
        </w:rPr>
      </w:pPr>
      <w:r>
        <w:rPr>
          <w:b/>
          <w:u w:val="single"/>
        </w:rPr>
        <w:t>Year 6 Results-</w:t>
      </w:r>
    </w:p>
    <w:p w:rsidR="00BA2468" w:rsidRDefault="00FB6BF9">
      <w:pPr>
        <w:pStyle w:val="BodyText"/>
        <w:spacing w:before="5" w:line="456" w:lineRule="auto"/>
        <w:ind w:left="100" w:right="2337"/>
      </w:pPr>
      <w:r>
        <w:t xml:space="preserve">Reading: </w:t>
      </w:r>
      <w:r w:rsidR="005E197E">
        <w:rPr>
          <w:b/>
        </w:rPr>
        <w:t>0</w:t>
      </w:r>
      <w:r>
        <w:rPr>
          <w:b/>
        </w:rPr>
        <w:t xml:space="preserve">% </w:t>
      </w:r>
      <w:r w:rsidR="005E197E">
        <w:t>(0/2</w:t>
      </w:r>
      <w:r>
        <w:t xml:space="preserve">) of PP children achieved the ‘Expected Level’ in Reading Writing: </w:t>
      </w:r>
      <w:r w:rsidR="005E197E">
        <w:rPr>
          <w:b/>
        </w:rPr>
        <w:t>0</w:t>
      </w:r>
      <w:r>
        <w:rPr>
          <w:b/>
        </w:rPr>
        <w:t xml:space="preserve">% </w:t>
      </w:r>
      <w:r w:rsidR="005E197E">
        <w:t>(0/2</w:t>
      </w:r>
      <w:r>
        <w:t>) achieved the ‘Expected Level’ in Writing</w:t>
      </w:r>
    </w:p>
    <w:p w:rsidR="005E197E" w:rsidRDefault="00FB6BF9">
      <w:pPr>
        <w:pStyle w:val="BodyText"/>
        <w:spacing w:line="453" w:lineRule="auto"/>
        <w:ind w:left="100" w:right="3830"/>
      </w:pPr>
      <w:r>
        <w:t xml:space="preserve">Maths: </w:t>
      </w:r>
      <w:r w:rsidR="005E197E">
        <w:rPr>
          <w:b/>
        </w:rPr>
        <w:t>0</w:t>
      </w:r>
      <w:r>
        <w:rPr>
          <w:b/>
        </w:rPr>
        <w:t xml:space="preserve">% </w:t>
      </w:r>
      <w:r w:rsidR="005E197E">
        <w:t>(0/2</w:t>
      </w:r>
      <w:r>
        <w:t xml:space="preserve">) achieved the ‘Expected Level’ in Maths </w:t>
      </w:r>
    </w:p>
    <w:p w:rsidR="00BA2468" w:rsidRDefault="00FB6BF9">
      <w:pPr>
        <w:pStyle w:val="BodyText"/>
        <w:spacing w:line="453" w:lineRule="auto"/>
        <w:ind w:left="100" w:right="3830"/>
        <w:rPr>
          <w:b/>
        </w:rPr>
      </w:pPr>
      <w:r>
        <w:rPr>
          <w:b/>
          <w:u w:val="single"/>
        </w:rPr>
        <w:t xml:space="preserve">Key </w:t>
      </w:r>
      <w:r>
        <w:rPr>
          <w:b/>
          <w:u w:val="single"/>
        </w:rPr>
        <w:t>Stage</w:t>
      </w:r>
      <w:r>
        <w:rPr>
          <w:b/>
          <w:u w:val="single"/>
        </w:rPr>
        <w:t xml:space="preserve"> 1 Years 1 &amp; 2</w:t>
      </w:r>
      <w:bookmarkStart w:id="0" w:name="_GoBack"/>
      <w:bookmarkEnd w:id="0"/>
    </w:p>
    <w:p w:rsidR="00BA2468" w:rsidRDefault="00C13BA2">
      <w:pPr>
        <w:pStyle w:val="BodyText"/>
        <w:spacing w:before="1"/>
        <w:ind w:left="100"/>
      </w:pPr>
      <w:r>
        <w:t>There was 1 child</w:t>
      </w:r>
      <w:r w:rsidR="00FB6BF9">
        <w:t xml:space="preserve"> who received PP funding</w:t>
      </w:r>
      <w:r>
        <w:t>, achieving expected progress and attainment across all subjects</w:t>
      </w:r>
      <w:r w:rsidR="00FB6BF9">
        <w:t>.</w:t>
      </w:r>
    </w:p>
    <w:p w:rsidR="00BA2468" w:rsidRDefault="00BA2468">
      <w:pPr>
        <w:pStyle w:val="BodyText"/>
        <w:spacing w:before="6"/>
        <w:rPr>
          <w:sz w:val="19"/>
        </w:rPr>
      </w:pPr>
    </w:p>
    <w:p w:rsidR="00BA2468" w:rsidRDefault="00C13BA2">
      <w:pPr>
        <w:spacing w:before="1" w:line="276" w:lineRule="auto"/>
        <w:ind w:left="100" w:right="110"/>
      </w:pPr>
      <w:r>
        <w:t xml:space="preserve">In </w:t>
      </w:r>
      <w:proofErr w:type="spellStart"/>
      <w:r>
        <w:t>Yr</w:t>
      </w:r>
      <w:proofErr w:type="spellEnd"/>
      <w:r>
        <w:t xml:space="preserve"> 1 there was no child eligible for PP. </w:t>
      </w:r>
    </w:p>
    <w:p w:rsidR="00BA2468" w:rsidRDefault="00BA2468">
      <w:pPr>
        <w:pStyle w:val="BodyText"/>
        <w:spacing w:before="5"/>
        <w:rPr>
          <w:sz w:val="16"/>
        </w:rPr>
      </w:pPr>
    </w:p>
    <w:p w:rsidR="00BA2468" w:rsidRDefault="00FB6BF9">
      <w:pPr>
        <w:pStyle w:val="Heading1"/>
      </w:pPr>
      <w:r>
        <w:rPr>
          <w:u w:val="single"/>
        </w:rPr>
        <w:t>In addition</w:t>
      </w:r>
    </w:p>
    <w:p w:rsidR="00BA2468" w:rsidRDefault="00BA2468">
      <w:pPr>
        <w:pStyle w:val="BodyText"/>
        <w:spacing w:before="6"/>
        <w:rPr>
          <w:b/>
          <w:sz w:val="19"/>
        </w:rPr>
      </w:pPr>
    </w:p>
    <w:p w:rsidR="00BA2468" w:rsidRDefault="00FB6B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538"/>
      </w:pPr>
      <w:r>
        <w:t>All pupil premium children were able to access the full range of educational experiences offered as part of a broad and balanced</w:t>
      </w:r>
      <w:r>
        <w:rPr>
          <w:spacing w:val="-9"/>
        </w:rPr>
        <w:t xml:space="preserve"> </w:t>
      </w:r>
      <w:r>
        <w:t>curriculum.</w:t>
      </w:r>
    </w:p>
    <w:p w:rsidR="00BA2468" w:rsidRDefault="00FB6B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</w:pPr>
      <w:r>
        <w:t>Extra resources were purchased for</w:t>
      </w:r>
      <w:r w:rsidR="00C13BA2">
        <w:t xml:space="preserve"> some of</w:t>
      </w:r>
      <w:r>
        <w:t xml:space="preserve"> these</w:t>
      </w:r>
      <w:r>
        <w:rPr>
          <w:spacing w:val="-4"/>
        </w:rPr>
        <w:t xml:space="preserve"> </w:t>
      </w:r>
      <w:r>
        <w:t>pupils.</w:t>
      </w:r>
    </w:p>
    <w:p w:rsidR="00C13BA2" w:rsidRDefault="00C13B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</w:pPr>
      <w:r>
        <w:t>Out of the 11 children eligible for PP, 6 had identified SEN</w:t>
      </w:r>
      <w:r w:rsidR="00FB6BF9">
        <w:t>.</w:t>
      </w:r>
    </w:p>
    <w:p w:rsidR="00BA2468" w:rsidRDefault="00FB6B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 w:line="278" w:lineRule="auto"/>
        <w:ind w:right="308"/>
      </w:pPr>
      <w:r>
        <w:t>The increase in confidence and self -esteem for many of these children because of 1:1 and small group work was noted by all staff and this had an impact on their</w:t>
      </w:r>
      <w:r>
        <w:rPr>
          <w:spacing w:val="-17"/>
        </w:rPr>
        <w:t xml:space="preserve"> </w:t>
      </w:r>
      <w:r>
        <w:t>learning.</w:t>
      </w:r>
    </w:p>
    <w:sectPr w:rsidR="00BA2468" w:rsidSect="00FB6BF9">
      <w:pgSz w:w="11910" w:h="16840"/>
      <w:pgMar w:top="709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00D"/>
    <w:multiLevelType w:val="hybridMultilevel"/>
    <w:tmpl w:val="FCA62940"/>
    <w:lvl w:ilvl="0" w:tplc="092E97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A040958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BE4E69CC">
      <w:numFmt w:val="bullet"/>
      <w:lvlText w:val="•"/>
      <w:lvlJc w:val="left"/>
      <w:pPr>
        <w:ind w:left="2501" w:hanging="360"/>
      </w:pPr>
      <w:rPr>
        <w:rFonts w:hint="default"/>
        <w:lang w:val="en-GB" w:eastAsia="en-GB" w:bidi="en-GB"/>
      </w:rPr>
    </w:lvl>
    <w:lvl w:ilvl="3" w:tplc="44D87DEE">
      <w:numFmt w:val="bullet"/>
      <w:lvlText w:val="•"/>
      <w:lvlJc w:val="left"/>
      <w:pPr>
        <w:ind w:left="3341" w:hanging="360"/>
      </w:pPr>
      <w:rPr>
        <w:rFonts w:hint="default"/>
        <w:lang w:val="en-GB" w:eastAsia="en-GB" w:bidi="en-GB"/>
      </w:rPr>
    </w:lvl>
    <w:lvl w:ilvl="4" w:tplc="B6BA6BFC">
      <w:numFmt w:val="bullet"/>
      <w:lvlText w:val="•"/>
      <w:lvlJc w:val="left"/>
      <w:pPr>
        <w:ind w:left="4182" w:hanging="360"/>
      </w:pPr>
      <w:rPr>
        <w:rFonts w:hint="default"/>
        <w:lang w:val="en-GB" w:eastAsia="en-GB" w:bidi="en-GB"/>
      </w:rPr>
    </w:lvl>
    <w:lvl w:ilvl="5" w:tplc="3994326C">
      <w:numFmt w:val="bullet"/>
      <w:lvlText w:val="•"/>
      <w:lvlJc w:val="left"/>
      <w:pPr>
        <w:ind w:left="5023" w:hanging="360"/>
      </w:pPr>
      <w:rPr>
        <w:rFonts w:hint="default"/>
        <w:lang w:val="en-GB" w:eastAsia="en-GB" w:bidi="en-GB"/>
      </w:rPr>
    </w:lvl>
    <w:lvl w:ilvl="6" w:tplc="BE7073D6">
      <w:numFmt w:val="bullet"/>
      <w:lvlText w:val="•"/>
      <w:lvlJc w:val="left"/>
      <w:pPr>
        <w:ind w:left="5863" w:hanging="360"/>
      </w:pPr>
      <w:rPr>
        <w:rFonts w:hint="default"/>
        <w:lang w:val="en-GB" w:eastAsia="en-GB" w:bidi="en-GB"/>
      </w:rPr>
    </w:lvl>
    <w:lvl w:ilvl="7" w:tplc="4F341352">
      <w:numFmt w:val="bullet"/>
      <w:lvlText w:val="•"/>
      <w:lvlJc w:val="left"/>
      <w:pPr>
        <w:ind w:left="6704" w:hanging="360"/>
      </w:pPr>
      <w:rPr>
        <w:rFonts w:hint="default"/>
        <w:lang w:val="en-GB" w:eastAsia="en-GB" w:bidi="en-GB"/>
      </w:rPr>
    </w:lvl>
    <w:lvl w:ilvl="8" w:tplc="77B00BBC">
      <w:numFmt w:val="bullet"/>
      <w:lvlText w:val="•"/>
      <w:lvlJc w:val="left"/>
      <w:pPr>
        <w:ind w:left="7545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68"/>
    <w:rsid w:val="003B2A6E"/>
    <w:rsid w:val="005E197E"/>
    <w:rsid w:val="00A600B5"/>
    <w:rsid w:val="00BA2468"/>
    <w:rsid w:val="00C13BA2"/>
    <w:rsid w:val="00EB3252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Cook-Hannah, Janette</cp:lastModifiedBy>
  <cp:revision>4</cp:revision>
  <dcterms:created xsi:type="dcterms:W3CDTF">2018-08-09T15:41:00Z</dcterms:created>
  <dcterms:modified xsi:type="dcterms:W3CDTF">2018-08-09T20:15:00Z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2018-08-09T00:00:00Z</vt:filetime>
  </property>
</Properties>
</file>